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9733A" w14:textId="55C92B12" w:rsidR="00487E1F" w:rsidRPr="00D86FFD" w:rsidRDefault="00487E1F" w:rsidP="00487E1F">
      <w:pPr>
        <w:rPr>
          <w:b/>
          <w:sz w:val="30"/>
          <w:szCs w:val="30"/>
        </w:rPr>
      </w:pPr>
      <w:r w:rsidRPr="00D86FFD">
        <w:rPr>
          <w:b/>
          <w:sz w:val="30"/>
          <w:szCs w:val="30"/>
        </w:rPr>
        <w:t>Seznam příloh:</w:t>
      </w:r>
    </w:p>
    <w:p w14:paraId="1AC63FEE" w14:textId="77777777" w:rsidR="00487E1F" w:rsidRPr="00EE0AF8" w:rsidRDefault="00487E1F" w:rsidP="00487E1F">
      <w:pPr>
        <w:pStyle w:val="Odstavecseseznamem"/>
        <w:numPr>
          <w:ilvl w:val="0"/>
          <w:numId w:val="15"/>
        </w:numPr>
      </w:pPr>
      <w:r w:rsidRPr="00EE0AF8">
        <w:t>Průvodní zpráva</w:t>
      </w:r>
    </w:p>
    <w:p w14:paraId="428F485B" w14:textId="77777777" w:rsidR="00487E1F" w:rsidRPr="00EE0AF8" w:rsidRDefault="00487E1F" w:rsidP="00487E1F">
      <w:pPr>
        <w:pStyle w:val="Odstavecseseznamem"/>
        <w:numPr>
          <w:ilvl w:val="0"/>
          <w:numId w:val="15"/>
        </w:numPr>
      </w:pPr>
      <w:r w:rsidRPr="00EE0AF8">
        <w:t>Souhrnná technická zpráva</w:t>
      </w:r>
    </w:p>
    <w:p w14:paraId="0DD79C0F" w14:textId="77777777" w:rsidR="00487E1F" w:rsidRPr="00D86FFD" w:rsidRDefault="00487E1F" w:rsidP="00487E1F">
      <w:pPr>
        <w:pStyle w:val="Odstavecseseznamem"/>
        <w:numPr>
          <w:ilvl w:val="0"/>
          <w:numId w:val="15"/>
        </w:numPr>
      </w:pPr>
      <w:r w:rsidRPr="00D86FFD">
        <w:t>Situační výkresy</w:t>
      </w:r>
    </w:p>
    <w:p w14:paraId="238AAC7D" w14:textId="713C628F" w:rsidR="00487E1F" w:rsidRPr="00D86FFD" w:rsidRDefault="00487E1F" w:rsidP="00487E1F">
      <w:pPr>
        <w:pStyle w:val="Odstavecseseznamem"/>
        <w:numPr>
          <w:ilvl w:val="1"/>
          <w:numId w:val="15"/>
        </w:numPr>
        <w:tabs>
          <w:tab w:val="left" w:pos="7088"/>
        </w:tabs>
      </w:pPr>
      <w:r w:rsidRPr="00D86FFD">
        <w:t>Situační výkres širších vztahů</w:t>
      </w:r>
      <w:r w:rsidRPr="00D86FFD">
        <w:tab/>
        <w:t>1:</w:t>
      </w:r>
      <w:r w:rsidR="003B5850">
        <w:t>50</w:t>
      </w:r>
      <w:r w:rsidRPr="00D86FFD">
        <w:t xml:space="preserve"> 000</w:t>
      </w:r>
      <w:r w:rsidR="00DC6D27">
        <w:t>/15 000</w:t>
      </w:r>
    </w:p>
    <w:p w14:paraId="10E6DEE8" w14:textId="349E0861" w:rsidR="002679E9" w:rsidRDefault="002679E9" w:rsidP="00487E1F">
      <w:pPr>
        <w:pStyle w:val="Odstavecseseznamem"/>
        <w:numPr>
          <w:ilvl w:val="1"/>
          <w:numId w:val="15"/>
        </w:numPr>
        <w:tabs>
          <w:tab w:val="left" w:pos="7088"/>
        </w:tabs>
      </w:pPr>
      <w:r w:rsidRPr="00637E54">
        <w:t>Katastrální situační výkres</w:t>
      </w:r>
      <w:r>
        <w:tab/>
      </w:r>
    </w:p>
    <w:p w14:paraId="1C602046" w14:textId="65DBBE5B" w:rsidR="00DC6D27" w:rsidRDefault="00DC6D27" w:rsidP="00DC6D27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>
        <w:t xml:space="preserve">Katastrální situační </w:t>
      </w:r>
      <w:proofErr w:type="gramStart"/>
      <w:r>
        <w:t xml:space="preserve">výkres – </w:t>
      </w:r>
      <w:proofErr w:type="spellStart"/>
      <w:r>
        <w:t>I.etapa</w:t>
      </w:r>
      <w:proofErr w:type="spellEnd"/>
      <w:proofErr w:type="gramEnd"/>
      <w:r>
        <w:tab/>
      </w:r>
      <w:r>
        <w:tab/>
        <w:t>1:3 000</w:t>
      </w:r>
    </w:p>
    <w:p w14:paraId="37C2C0ED" w14:textId="781D3774" w:rsidR="00DC6D27" w:rsidRDefault="00DC6D27" w:rsidP="00DC6D27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>
        <w:t xml:space="preserve">Katastrální situační výkres – </w:t>
      </w:r>
      <w:proofErr w:type="spellStart"/>
      <w:proofErr w:type="gramStart"/>
      <w:r>
        <w:t>II.etapa</w:t>
      </w:r>
      <w:proofErr w:type="spellEnd"/>
      <w:proofErr w:type="gramEnd"/>
      <w:r>
        <w:tab/>
        <w:t>1:3 000</w:t>
      </w:r>
    </w:p>
    <w:p w14:paraId="515C7F2F" w14:textId="1E2D79CF" w:rsidR="00DC6D27" w:rsidRDefault="00DC6D27" w:rsidP="00487E1F">
      <w:pPr>
        <w:pStyle w:val="Odstavecseseznamem"/>
        <w:numPr>
          <w:ilvl w:val="1"/>
          <w:numId w:val="15"/>
        </w:numPr>
        <w:tabs>
          <w:tab w:val="left" w:pos="7088"/>
        </w:tabs>
      </w:pPr>
      <w:r w:rsidRPr="00637E54">
        <w:t>Koordinační situační výkres</w:t>
      </w:r>
      <w:r>
        <w:tab/>
        <w:t>1: 5 000</w:t>
      </w:r>
    </w:p>
    <w:p w14:paraId="1277C095" w14:textId="4BD49329" w:rsidR="00DC6D27" w:rsidRPr="00D04005" w:rsidRDefault="00DC6D27" w:rsidP="00DC6D27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 w:rsidRPr="00D04005">
        <w:t xml:space="preserve">Koordinační situační </w:t>
      </w:r>
      <w:proofErr w:type="gramStart"/>
      <w:r w:rsidRPr="00D04005">
        <w:t xml:space="preserve">výkres – </w:t>
      </w:r>
      <w:proofErr w:type="spellStart"/>
      <w:r w:rsidRPr="00D04005">
        <w:t>I.etapa</w:t>
      </w:r>
      <w:proofErr w:type="spellEnd"/>
      <w:proofErr w:type="gramEnd"/>
      <w:r w:rsidRPr="00D04005">
        <w:t xml:space="preserve"> – SO 03</w:t>
      </w:r>
      <w:r w:rsidRPr="00D04005">
        <w:tab/>
      </w:r>
      <w:r w:rsidRPr="00D04005">
        <w:tab/>
        <w:t>1:500</w:t>
      </w:r>
    </w:p>
    <w:p w14:paraId="6C1331CA" w14:textId="77777777" w:rsidR="00DC6D27" w:rsidRPr="00D04005" w:rsidRDefault="00DC6D27" w:rsidP="00DC6D27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 w:rsidRPr="00D04005">
        <w:t xml:space="preserve">Koordinační situační </w:t>
      </w:r>
      <w:proofErr w:type="gramStart"/>
      <w:r w:rsidRPr="00D04005">
        <w:t xml:space="preserve">výkres – </w:t>
      </w:r>
      <w:proofErr w:type="spellStart"/>
      <w:r w:rsidRPr="00D04005">
        <w:t>I.etapa</w:t>
      </w:r>
      <w:proofErr w:type="spellEnd"/>
      <w:proofErr w:type="gramEnd"/>
      <w:r w:rsidRPr="00D04005">
        <w:t xml:space="preserve"> – SO 03</w:t>
      </w:r>
      <w:r w:rsidRPr="00D04005">
        <w:tab/>
      </w:r>
      <w:r w:rsidRPr="00D04005">
        <w:tab/>
        <w:t>1:500</w:t>
      </w:r>
    </w:p>
    <w:p w14:paraId="376A02B4" w14:textId="1493338A" w:rsidR="00DC6D27" w:rsidRDefault="00DC6D27" w:rsidP="00DC6D27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>
        <w:t xml:space="preserve">Koordinační situační </w:t>
      </w:r>
      <w:proofErr w:type="gramStart"/>
      <w:r>
        <w:t xml:space="preserve">výkres – </w:t>
      </w:r>
      <w:proofErr w:type="spellStart"/>
      <w:r>
        <w:t>I.etapa</w:t>
      </w:r>
      <w:proofErr w:type="spellEnd"/>
      <w:proofErr w:type="gramEnd"/>
      <w:r>
        <w:t xml:space="preserve"> – SO 01, SO 02</w:t>
      </w:r>
      <w:r>
        <w:tab/>
      </w:r>
      <w:r>
        <w:tab/>
        <w:t>1:500</w:t>
      </w:r>
    </w:p>
    <w:p w14:paraId="78F671A7" w14:textId="1AA3778C" w:rsidR="00DC6D27" w:rsidRDefault="00DC6D27" w:rsidP="00DC6D27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>
        <w:t xml:space="preserve">Koordinační situační výkres – </w:t>
      </w:r>
      <w:proofErr w:type="spellStart"/>
      <w:proofErr w:type="gramStart"/>
      <w:r>
        <w:t>II.etapa</w:t>
      </w:r>
      <w:proofErr w:type="spellEnd"/>
      <w:proofErr w:type="gramEnd"/>
      <w:r>
        <w:t xml:space="preserve"> – SO 06</w:t>
      </w:r>
      <w:r>
        <w:tab/>
      </w:r>
      <w:r>
        <w:tab/>
        <w:t>1:500</w:t>
      </w:r>
    </w:p>
    <w:p w14:paraId="217311B3" w14:textId="0C2DF541" w:rsidR="00DC6D27" w:rsidRDefault="00DC6D27" w:rsidP="00DC6D27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>
        <w:t xml:space="preserve">Koordinační situační výkres – </w:t>
      </w:r>
      <w:proofErr w:type="spellStart"/>
      <w:proofErr w:type="gramStart"/>
      <w:r>
        <w:t>II.etapa</w:t>
      </w:r>
      <w:proofErr w:type="spellEnd"/>
      <w:proofErr w:type="gramEnd"/>
      <w:r>
        <w:t xml:space="preserve"> – SO 07</w:t>
      </w:r>
      <w:r>
        <w:tab/>
      </w:r>
      <w:r>
        <w:tab/>
        <w:t>1:500</w:t>
      </w:r>
    </w:p>
    <w:p w14:paraId="5AC5BD63" w14:textId="3CBF8643" w:rsidR="00AC0530" w:rsidRDefault="00DC6D27" w:rsidP="005307F2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>
        <w:t xml:space="preserve">Koordinační situační výkres – </w:t>
      </w:r>
      <w:proofErr w:type="spellStart"/>
      <w:proofErr w:type="gramStart"/>
      <w:r>
        <w:t>II.etapa</w:t>
      </w:r>
      <w:proofErr w:type="spellEnd"/>
      <w:proofErr w:type="gramEnd"/>
      <w:r>
        <w:t xml:space="preserve"> – SO 04, SO 05</w:t>
      </w:r>
      <w:r>
        <w:tab/>
      </w:r>
      <w:r>
        <w:tab/>
        <w:t>1:500</w:t>
      </w:r>
    </w:p>
    <w:p w14:paraId="2B0E9371" w14:textId="57E8BAA2" w:rsidR="001F2D50" w:rsidRDefault="001F2D50" w:rsidP="001F2D50">
      <w:pPr>
        <w:pStyle w:val="Odstavecseseznamem"/>
        <w:numPr>
          <w:ilvl w:val="0"/>
          <w:numId w:val="15"/>
        </w:numPr>
      </w:pPr>
      <w:r w:rsidRPr="008B218A">
        <w:t>Dokumentace objektů a technických a technologických zařízení</w:t>
      </w:r>
    </w:p>
    <w:p w14:paraId="164CB4B7" w14:textId="1588ADC8" w:rsidR="00360749" w:rsidRDefault="00360749" w:rsidP="00360749">
      <w:pPr>
        <w:pStyle w:val="Odstavecseseznamem"/>
        <w:numPr>
          <w:ilvl w:val="0"/>
          <w:numId w:val="18"/>
        </w:numPr>
      </w:pPr>
      <w:r>
        <w:t>Vodohospodářská část</w:t>
      </w:r>
    </w:p>
    <w:p w14:paraId="377F87AE" w14:textId="3EE7A519" w:rsidR="00360749" w:rsidRDefault="00360749" w:rsidP="00360749">
      <w:pPr>
        <w:pStyle w:val="Odstavecseseznamem"/>
        <w:numPr>
          <w:ilvl w:val="0"/>
          <w:numId w:val="18"/>
        </w:numPr>
      </w:pPr>
      <w:r>
        <w:t>Dopravní část</w:t>
      </w:r>
    </w:p>
    <w:p w14:paraId="012F734A" w14:textId="7825FC9F" w:rsidR="00DF7A46" w:rsidRDefault="00DF7A46" w:rsidP="001F2D50">
      <w:pPr>
        <w:pStyle w:val="Odstavecseseznamem"/>
        <w:numPr>
          <w:ilvl w:val="0"/>
          <w:numId w:val="15"/>
        </w:numPr>
      </w:pPr>
      <w:r>
        <w:t>Dokladová část</w:t>
      </w:r>
    </w:p>
    <w:p w14:paraId="64595B3E" w14:textId="7C9C3A79" w:rsidR="002E4FC6" w:rsidRDefault="00136B50" w:rsidP="00FB0712">
      <w:pPr>
        <w:pStyle w:val="Odstavecseseznamem"/>
        <w:ind w:left="360"/>
      </w:pPr>
      <w:r>
        <w:t>Položkový r</w:t>
      </w:r>
      <w:r w:rsidR="002E4FC6">
        <w:t>ozpočet a výkaz výměr</w:t>
      </w:r>
    </w:p>
    <w:p w14:paraId="38DBDE7B" w14:textId="77777777" w:rsidR="00DF7A46" w:rsidRPr="008B218A" w:rsidRDefault="00DF7A46" w:rsidP="00DF7A46"/>
    <w:p w14:paraId="723BB0EB" w14:textId="77777777" w:rsidR="002F5D5B" w:rsidRPr="00D86FFD" w:rsidRDefault="002F5D5B" w:rsidP="002F5D5B">
      <w:pPr>
        <w:rPr>
          <w:b/>
          <w:sz w:val="30"/>
          <w:szCs w:val="30"/>
        </w:rPr>
      </w:pPr>
      <w:r w:rsidRPr="00D86FFD">
        <w:rPr>
          <w:b/>
          <w:sz w:val="30"/>
          <w:szCs w:val="30"/>
        </w:rPr>
        <w:t>Seznam příloh:</w:t>
      </w:r>
    </w:p>
    <w:p w14:paraId="76FF0C12" w14:textId="77777777" w:rsidR="002F5D5B" w:rsidRPr="00EE0AF8" w:rsidRDefault="002F5D5B" w:rsidP="002F5D5B">
      <w:pPr>
        <w:pStyle w:val="Odstavecseseznamem"/>
        <w:numPr>
          <w:ilvl w:val="0"/>
          <w:numId w:val="17"/>
        </w:numPr>
      </w:pPr>
      <w:r w:rsidRPr="00EE0AF8">
        <w:t>Průvodní zpráva</w:t>
      </w:r>
    </w:p>
    <w:p w14:paraId="317F138A" w14:textId="77777777" w:rsidR="002F5D5B" w:rsidRPr="00EE0AF8" w:rsidRDefault="002F5D5B" w:rsidP="002F5D5B">
      <w:pPr>
        <w:pStyle w:val="Odstavecseseznamem"/>
        <w:numPr>
          <w:ilvl w:val="0"/>
          <w:numId w:val="17"/>
        </w:numPr>
      </w:pPr>
      <w:r w:rsidRPr="00EE0AF8">
        <w:t>Souhrnná technická zpráva</w:t>
      </w:r>
    </w:p>
    <w:p w14:paraId="731D587E" w14:textId="77777777" w:rsidR="002F5D5B" w:rsidRPr="00D86FFD" w:rsidRDefault="002F5D5B" w:rsidP="002F5D5B">
      <w:pPr>
        <w:pStyle w:val="Odstavecseseznamem"/>
        <w:numPr>
          <w:ilvl w:val="0"/>
          <w:numId w:val="17"/>
        </w:numPr>
      </w:pPr>
      <w:r w:rsidRPr="00D86FFD">
        <w:t>Situační výkresy</w:t>
      </w:r>
    </w:p>
    <w:p w14:paraId="47D8BEED" w14:textId="77777777" w:rsidR="002F5D5B" w:rsidRPr="00D86FFD" w:rsidRDefault="002F5D5B" w:rsidP="002F5D5B">
      <w:pPr>
        <w:pStyle w:val="Odstavecseseznamem"/>
        <w:numPr>
          <w:ilvl w:val="1"/>
          <w:numId w:val="17"/>
        </w:numPr>
        <w:tabs>
          <w:tab w:val="left" w:pos="7088"/>
        </w:tabs>
      </w:pPr>
      <w:r w:rsidRPr="00D86FFD">
        <w:t>Situační výkres širších vztahů</w:t>
      </w:r>
      <w:r w:rsidRPr="00D86FFD">
        <w:tab/>
        <w:t>1:</w:t>
      </w:r>
      <w:r>
        <w:t>50</w:t>
      </w:r>
      <w:r w:rsidRPr="00D86FFD">
        <w:t xml:space="preserve"> 000</w:t>
      </w:r>
      <w:r>
        <w:t>/15 000</w:t>
      </w:r>
    </w:p>
    <w:p w14:paraId="61216C54" w14:textId="77777777" w:rsidR="002F5D5B" w:rsidRDefault="002F5D5B" w:rsidP="002F5D5B">
      <w:pPr>
        <w:pStyle w:val="Odstavecseseznamem"/>
        <w:numPr>
          <w:ilvl w:val="1"/>
          <w:numId w:val="17"/>
        </w:numPr>
        <w:tabs>
          <w:tab w:val="left" w:pos="7088"/>
        </w:tabs>
      </w:pPr>
      <w:r w:rsidRPr="00637E54">
        <w:t>Katastrální situační výkres</w:t>
      </w:r>
      <w:r>
        <w:tab/>
      </w:r>
    </w:p>
    <w:p w14:paraId="5A45B160" w14:textId="77777777" w:rsidR="002F5D5B" w:rsidRDefault="002F5D5B" w:rsidP="002F5D5B">
      <w:pPr>
        <w:pStyle w:val="Odstavecseseznamem"/>
        <w:numPr>
          <w:ilvl w:val="2"/>
          <w:numId w:val="17"/>
        </w:numPr>
        <w:tabs>
          <w:tab w:val="left" w:pos="1418"/>
          <w:tab w:val="left" w:pos="7088"/>
        </w:tabs>
      </w:pPr>
      <w:r>
        <w:t xml:space="preserve">Katastrální situační </w:t>
      </w:r>
      <w:proofErr w:type="gramStart"/>
      <w:r>
        <w:t xml:space="preserve">výkres – </w:t>
      </w:r>
      <w:proofErr w:type="spellStart"/>
      <w:r>
        <w:t>I.etapa</w:t>
      </w:r>
      <w:proofErr w:type="spellEnd"/>
      <w:proofErr w:type="gramEnd"/>
      <w:r>
        <w:tab/>
      </w:r>
      <w:r>
        <w:tab/>
        <w:t>1:3 000</w:t>
      </w:r>
    </w:p>
    <w:p w14:paraId="3EB28811" w14:textId="77777777" w:rsidR="002F5D5B" w:rsidRDefault="002F5D5B" w:rsidP="002F5D5B">
      <w:pPr>
        <w:pStyle w:val="Odstavecseseznamem"/>
        <w:numPr>
          <w:ilvl w:val="2"/>
          <w:numId w:val="17"/>
        </w:numPr>
        <w:tabs>
          <w:tab w:val="left" w:pos="1418"/>
          <w:tab w:val="left" w:pos="7088"/>
        </w:tabs>
      </w:pPr>
      <w:r>
        <w:t xml:space="preserve">Katastrální situační výkres – </w:t>
      </w:r>
      <w:proofErr w:type="spellStart"/>
      <w:proofErr w:type="gramStart"/>
      <w:r>
        <w:t>II.etapa</w:t>
      </w:r>
      <w:proofErr w:type="spellEnd"/>
      <w:proofErr w:type="gramEnd"/>
      <w:r>
        <w:tab/>
        <w:t>1:3 000</w:t>
      </w:r>
    </w:p>
    <w:p w14:paraId="621AC5FF" w14:textId="77777777" w:rsidR="002F5D5B" w:rsidRDefault="002F5D5B" w:rsidP="002F5D5B">
      <w:pPr>
        <w:pStyle w:val="Odstavecseseznamem"/>
        <w:numPr>
          <w:ilvl w:val="1"/>
          <w:numId w:val="17"/>
        </w:numPr>
        <w:tabs>
          <w:tab w:val="left" w:pos="7088"/>
        </w:tabs>
      </w:pPr>
      <w:r w:rsidRPr="00637E54">
        <w:t>Koordinační situační výkres</w:t>
      </w:r>
      <w:r>
        <w:tab/>
        <w:t>1: 5 000</w:t>
      </w:r>
    </w:p>
    <w:p w14:paraId="382AAEF7" w14:textId="77777777" w:rsidR="002F5D5B" w:rsidRPr="00D04005" w:rsidRDefault="002F5D5B" w:rsidP="002F5D5B">
      <w:pPr>
        <w:pStyle w:val="Odstavecseseznamem"/>
        <w:numPr>
          <w:ilvl w:val="2"/>
          <w:numId w:val="17"/>
        </w:numPr>
        <w:tabs>
          <w:tab w:val="left" w:pos="1418"/>
          <w:tab w:val="left" w:pos="7088"/>
        </w:tabs>
      </w:pPr>
      <w:r w:rsidRPr="00D04005">
        <w:t xml:space="preserve">Koordinační situační </w:t>
      </w:r>
      <w:proofErr w:type="gramStart"/>
      <w:r w:rsidRPr="00D04005">
        <w:t xml:space="preserve">výkres – </w:t>
      </w:r>
      <w:proofErr w:type="spellStart"/>
      <w:r w:rsidRPr="00D04005">
        <w:t>I.etapa</w:t>
      </w:r>
      <w:proofErr w:type="spellEnd"/>
      <w:proofErr w:type="gramEnd"/>
      <w:r w:rsidRPr="00D04005">
        <w:t xml:space="preserve"> – SO 03</w:t>
      </w:r>
      <w:r w:rsidRPr="00D04005">
        <w:tab/>
      </w:r>
      <w:r w:rsidRPr="00D04005">
        <w:tab/>
        <w:t>1:500</w:t>
      </w:r>
    </w:p>
    <w:p w14:paraId="5886FFB6" w14:textId="77777777" w:rsidR="002F5D5B" w:rsidRPr="00D04005" w:rsidRDefault="002F5D5B" w:rsidP="002F5D5B">
      <w:pPr>
        <w:pStyle w:val="Odstavecseseznamem"/>
        <w:numPr>
          <w:ilvl w:val="2"/>
          <w:numId w:val="17"/>
        </w:numPr>
        <w:tabs>
          <w:tab w:val="left" w:pos="1418"/>
          <w:tab w:val="left" w:pos="7088"/>
        </w:tabs>
      </w:pPr>
      <w:r w:rsidRPr="00D04005">
        <w:t xml:space="preserve">Koordinační situační </w:t>
      </w:r>
      <w:proofErr w:type="gramStart"/>
      <w:r w:rsidRPr="00D04005">
        <w:t xml:space="preserve">výkres – </w:t>
      </w:r>
      <w:proofErr w:type="spellStart"/>
      <w:r w:rsidRPr="00D04005">
        <w:t>I.etapa</w:t>
      </w:r>
      <w:proofErr w:type="spellEnd"/>
      <w:proofErr w:type="gramEnd"/>
      <w:r w:rsidRPr="00D04005">
        <w:t xml:space="preserve"> – SO 03</w:t>
      </w:r>
      <w:r w:rsidRPr="00D04005">
        <w:tab/>
      </w:r>
      <w:r w:rsidRPr="00D04005">
        <w:tab/>
        <w:t>1:500</w:t>
      </w:r>
    </w:p>
    <w:p w14:paraId="4E0CDBFB" w14:textId="77777777" w:rsidR="002F5D5B" w:rsidRDefault="002F5D5B" w:rsidP="002F5D5B">
      <w:pPr>
        <w:pStyle w:val="Odstavecseseznamem"/>
        <w:numPr>
          <w:ilvl w:val="2"/>
          <w:numId w:val="17"/>
        </w:numPr>
        <w:tabs>
          <w:tab w:val="left" w:pos="1418"/>
          <w:tab w:val="left" w:pos="7088"/>
        </w:tabs>
      </w:pPr>
      <w:r>
        <w:t xml:space="preserve">Koordinační situační </w:t>
      </w:r>
      <w:proofErr w:type="gramStart"/>
      <w:r>
        <w:t xml:space="preserve">výkres – </w:t>
      </w:r>
      <w:proofErr w:type="spellStart"/>
      <w:r>
        <w:t>I.etapa</w:t>
      </w:r>
      <w:proofErr w:type="spellEnd"/>
      <w:proofErr w:type="gramEnd"/>
      <w:r>
        <w:t xml:space="preserve"> – SO 01, SO 02</w:t>
      </w:r>
      <w:r>
        <w:tab/>
      </w:r>
      <w:r>
        <w:tab/>
        <w:t>1:500</w:t>
      </w:r>
    </w:p>
    <w:p w14:paraId="5E60177B" w14:textId="77777777" w:rsidR="002F5D5B" w:rsidRDefault="002F5D5B" w:rsidP="002F5D5B">
      <w:pPr>
        <w:pStyle w:val="Odstavecseseznamem"/>
        <w:numPr>
          <w:ilvl w:val="2"/>
          <w:numId w:val="17"/>
        </w:numPr>
        <w:tabs>
          <w:tab w:val="left" w:pos="1418"/>
          <w:tab w:val="left" w:pos="7088"/>
        </w:tabs>
      </w:pPr>
      <w:r>
        <w:t xml:space="preserve">Koordinační situační výkres – </w:t>
      </w:r>
      <w:proofErr w:type="spellStart"/>
      <w:proofErr w:type="gramStart"/>
      <w:r>
        <w:t>II.etapa</w:t>
      </w:r>
      <w:proofErr w:type="spellEnd"/>
      <w:proofErr w:type="gramEnd"/>
      <w:r>
        <w:t xml:space="preserve"> – SO 06</w:t>
      </w:r>
      <w:r>
        <w:tab/>
      </w:r>
      <w:r>
        <w:tab/>
        <w:t>1:500</w:t>
      </w:r>
    </w:p>
    <w:p w14:paraId="2771A7B8" w14:textId="77777777" w:rsidR="002F5D5B" w:rsidRDefault="002F5D5B" w:rsidP="002F5D5B">
      <w:pPr>
        <w:pStyle w:val="Odstavecseseznamem"/>
        <w:numPr>
          <w:ilvl w:val="2"/>
          <w:numId w:val="17"/>
        </w:numPr>
        <w:tabs>
          <w:tab w:val="left" w:pos="1418"/>
          <w:tab w:val="left" w:pos="7088"/>
        </w:tabs>
      </w:pPr>
      <w:r>
        <w:t xml:space="preserve">Koordinační situační výkres – </w:t>
      </w:r>
      <w:proofErr w:type="spellStart"/>
      <w:proofErr w:type="gramStart"/>
      <w:r>
        <w:t>II.etapa</w:t>
      </w:r>
      <w:proofErr w:type="spellEnd"/>
      <w:proofErr w:type="gramEnd"/>
      <w:r>
        <w:t xml:space="preserve"> – SO 07</w:t>
      </w:r>
      <w:r>
        <w:tab/>
      </w:r>
      <w:r>
        <w:tab/>
        <w:t>1:500</w:t>
      </w:r>
    </w:p>
    <w:p w14:paraId="4E3C161C" w14:textId="77777777" w:rsidR="002F5D5B" w:rsidRPr="005307F2" w:rsidRDefault="002F5D5B" w:rsidP="002F5D5B">
      <w:pPr>
        <w:pStyle w:val="Odstavecseseznamem"/>
        <w:numPr>
          <w:ilvl w:val="2"/>
          <w:numId w:val="17"/>
        </w:numPr>
        <w:tabs>
          <w:tab w:val="left" w:pos="1418"/>
          <w:tab w:val="left" w:pos="7088"/>
        </w:tabs>
      </w:pPr>
      <w:r>
        <w:t xml:space="preserve">Koordinační situační výkres – </w:t>
      </w:r>
      <w:proofErr w:type="spellStart"/>
      <w:proofErr w:type="gramStart"/>
      <w:r>
        <w:t>II.etapa</w:t>
      </w:r>
      <w:proofErr w:type="spellEnd"/>
      <w:proofErr w:type="gramEnd"/>
      <w:r>
        <w:t xml:space="preserve"> – SO 04, SO 05</w:t>
      </w:r>
      <w:r>
        <w:tab/>
      </w:r>
      <w:r>
        <w:tab/>
        <w:t>1:500</w:t>
      </w:r>
    </w:p>
    <w:p w14:paraId="78D2FE65" w14:textId="77777777" w:rsidR="00FB0712" w:rsidRDefault="00FB0712" w:rsidP="00FB0712">
      <w:pPr>
        <w:pStyle w:val="Odstavecseseznamem"/>
        <w:numPr>
          <w:ilvl w:val="0"/>
          <w:numId w:val="17"/>
        </w:numPr>
      </w:pPr>
      <w:r w:rsidRPr="008B218A">
        <w:t>Dokumentace objektů a technických a technologických zařízení</w:t>
      </w:r>
    </w:p>
    <w:p w14:paraId="51766DB0" w14:textId="77777777" w:rsidR="00FB0712" w:rsidRDefault="00FB0712" w:rsidP="00FB0712">
      <w:pPr>
        <w:pStyle w:val="Odstavecseseznamem"/>
        <w:numPr>
          <w:ilvl w:val="0"/>
          <w:numId w:val="18"/>
        </w:numPr>
      </w:pPr>
      <w:r>
        <w:t>Vodohospodářská část</w:t>
      </w:r>
    </w:p>
    <w:p w14:paraId="475AE2A9" w14:textId="77777777" w:rsidR="00FB0712" w:rsidRDefault="00FB0712" w:rsidP="00FB0712">
      <w:pPr>
        <w:pStyle w:val="Odstavecseseznamem"/>
        <w:numPr>
          <w:ilvl w:val="0"/>
          <w:numId w:val="18"/>
        </w:numPr>
      </w:pPr>
      <w:r>
        <w:t>Dopravní část</w:t>
      </w:r>
    </w:p>
    <w:p w14:paraId="04B6528D" w14:textId="77777777" w:rsidR="00FB0712" w:rsidRDefault="00FB0712" w:rsidP="00FB0712">
      <w:pPr>
        <w:pStyle w:val="Odstavecseseznamem"/>
        <w:numPr>
          <w:ilvl w:val="0"/>
          <w:numId w:val="17"/>
        </w:numPr>
      </w:pPr>
      <w:r>
        <w:t>Dokladová část</w:t>
      </w:r>
    </w:p>
    <w:p w14:paraId="6189A6F0" w14:textId="0B94F0D2" w:rsidR="00FB0712" w:rsidRDefault="00136B50" w:rsidP="00FB0712">
      <w:pPr>
        <w:pStyle w:val="Odstavecseseznamem"/>
        <w:ind w:left="360"/>
      </w:pPr>
      <w:r>
        <w:t xml:space="preserve">Položkový </w:t>
      </w:r>
      <w:bookmarkStart w:id="0" w:name="_GoBack"/>
      <w:bookmarkEnd w:id="0"/>
      <w:r>
        <w:t>r</w:t>
      </w:r>
      <w:r w:rsidR="00FB0712">
        <w:t>ozpočet a výkaz výměr</w:t>
      </w:r>
    </w:p>
    <w:sectPr w:rsidR="00FB0712" w:rsidSect="00263C2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6B2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7C5F89"/>
    <w:multiLevelType w:val="hybridMultilevel"/>
    <w:tmpl w:val="BBAEB5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3C4CA0"/>
    <w:multiLevelType w:val="hybridMultilevel"/>
    <w:tmpl w:val="928C8982"/>
    <w:lvl w:ilvl="0" w:tplc="E19238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E2B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D45718"/>
    <w:multiLevelType w:val="multilevel"/>
    <w:tmpl w:val="C174F3F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C41290D"/>
    <w:multiLevelType w:val="multilevel"/>
    <w:tmpl w:val="C174F3F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EB4470"/>
    <w:multiLevelType w:val="hybridMultilevel"/>
    <w:tmpl w:val="65BEB2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60087"/>
    <w:multiLevelType w:val="hybridMultilevel"/>
    <w:tmpl w:val="81645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6"/>
  </w:num>
  <w:num w:numId="13">
    <w:abstractNumId w:val="7"/>
  </w:num>
  <w:num w:numId="14">
    <w:abstractNumId w:val="3"/>
  </w:num>
  <w:num w:numId="15">
    <w:abstractNumId w:val="5"/>
  </w:num>
  <w:num w:numId="16">
    <w:abstractNumId w:val="2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E4B"/>
    <w:rsid w:val="0001493C"/>
    <w:rsid w:val="0004113E"/>
    <w:rsid w:val="00053BE4"/>
    <w:rsid w:val="00054037"/>
    <w:rsid w:val="000A7CEE"/>
    <w:rsid w:val="000C5448"/>
    <w:rsid w:val="000C6C89"/>
    <w:rsid w:val="000D1BFC"/>
    <w:rsid w:val="000D5B3B"/>
    <w:rsid w:val="000E11F9"/>
    <w:rsid w:val="000E1733"/>
    <w:rsid w:val="000E1EF7"/>
    <w:rsid w:val="000E303F"/>
    <w:rsid w:val="000F0062"/>
    <w:rsid w:val="000F4C5E"/>
    <w:rsid w:val="000F7127"/>
    <w:rsid w:val="0010584B"/>
    <w:rsid w:val="00123790"/>
    <w:rsid w:val="00136B50"/>
    <w:rsid w:val="00155058"/>
    <w:rsid w:val="00162E58"/>
    <w:rsid w:val="001665F3"/>
    <w:rsid w:val="00181B26"/>
    <w:rsid w:val="00183354"/>
    <w:rsid w:val="001B795A"/>
    <w:rsid w:val="001C371B"/>
    <w:rsid w:val="001E1E11"/>
    <w:rsid w:val="001F2D50"/>
    <w:rsid w:val="002023E8"/>
    <w:rsid w:val="00207B7D"/>
    <w:rsid w:val="00223158"/>
    <w:rsid w:val="00224891"/>
    <w:rsid w:val="00231D05"/>
    <w:rsid w:val="00233A41"/>
    <w:rsid w:val="002356C7"/>
    <w:rsid w:val="00244C3A"/>
    <w:rsid w:val="00251C6F"/>
    <w:rsid w:val="00252148"/>
    <w:rsid w:val="002536C1"/>
    <w:rsid w:val="00254620"/>
    <w:rsid w:val="00263C25"/>
    <w:rsid w:val="002679E9"/>
    <w:rsid w:val="0027024A"/>
    <w:rsid w:val="00275B42"/>
    <w:rsid w:val="00283748"/>
    <w:rsid w:val="002863CD"/>
    <w:rsid w:val="0028671F"/>
    <w:rsid w:val="00294165"/>
    <w:rsid w:val="002A7DF2"/>
    <w:rsid w:val="002B7710"/>
    <w:rsid w:val="002D65CF"/>
    <w:rsid w:val="002E4FC6"/>
    <w:rsid w:val="002F5D5B"/>
    <w:rsid w:val="002F7492"/>
    <w:rsid w:val="00304C24"/>
    <w:rsid w:val="00307366"/>
    <w:rsid w:val="00310FDE"/>
    <w:rsid w:val="003175C7"/>
    <w:rsid w:val="003178A3"/>
    <w:rsid w:val="0032405F"/>
    <w:rsid w:val="003334D7"/>
    <w:rsid w:val="00335912"/>
    <w:rsid w:val="00342E8A"/>
    <w:rsid w:val="00360749"/>
    <w:rsid w:val="00361141"/>
    <w:rsid w:val="00365D44"/>
    <w:rsid w:val="0036742C"/>
    <w:rsid w:val="00391509"/>
    <w:rsid w:val="003A2A4E"/>
    <w:rsid w:val="003A4580"/>
    <w:rsid w:val="003B5850"/>
    <w:rsid w:val="003D2017"/>
    <w:rsid w:val="003D3A46"/>
    <w:rsid w:val="003D6F08"/>
    <w:rsid w:val="003F0D96"/>
    <w:rsid w:val="00402D5B"/>
    <w:rsid w:val="00404183"/>
    <w:rsid w:val="004109B0"/>
    <w:rsid w:val="00427ACD"/>
    <w:rsid w:val="0047413A"/>
    <w:rsid w:val="00482B33"/>
    <w:rsid w:val="00487E1F"/>
    <w:rsid w:val="00495573"/>
    <w:rsid w:val="00497E68"/>
    <w:rsid w:val="004A398C"/>
    <w:rsid w:val="004A6BFF"/>
    <w:rsid w:val="004A7577"/>
    <w:rsid w:val="004B2929"/>
    <w:rsid w:val="004C3B89"/>
    <w:rsid w:val="004E5FFD"/>
    <w:rsid w:val="004F1F33"/>
    <w:rsid w:val="004F7FF8"/>
    <w:rsid w:val="005035F6"/>
    <w:rsid w:val="00511DD2"/>
    <w:rsid w:val="005307F2"/>
    <w:rsid w:val="005613F6"/>
    <w:rsid w:val="0057412F"/>
    <w:rsid w:val="00583E6C"/>
    <w:rsid w:val="0059701F"/>
    <w:rsid w:val="005C1E4B"/>
    <w:rsid w:val="005D23FD"/>
    <w:rsid w:val="005E1B48"/>
    <w:rsid w:val="005E7D80"/>
    <w:rsid w:val="006147C5"/>
    <w:rsid w:val="006242D5"/>
    <w:rsid w:val="00627F53"/>
    <w:rsid w:val="00633C07"/>
    <w:rsid w:val="006347B9"/>
    <w:rsid w:val="00636DFD"/>
    <w:rsid w:val="006379CF"/>
    <w:rsid w:val="00637E54"/>
    <w:rsid w:val="006469F5"/>
    <w:rsid w:val="00664FE9"/>
    <w:rsid w:val="0067498B"/>
    <w:rsid w:val="006900C2"/>
    <w:rsid w:val="00691CA7"/>
    <w:rsid w:val="006975E3"/>
    <w:rsid w:val="006A3FF9"/>
    <w:rsid w:val="006C5F9E"/>
    <w:rsid w:val="006D613B"/>
    <w:rsid w:val="006F341E"/>
    <w:rsid w:val="007074D4"/>
    <w:rsid w:val="00712A4F"/>
    <w:rsid w:val="007136ED"/>
    <w:rsid w:val="00720469"/>
    <w:rsid w:val="00721D1E"/>
    <w:rsid w:val="00725587"/>
    <w:rsid w:val="00731739"/>
    <w:rsid w:val="0073206D"/>
    <w:rsid w:val="007451AC"/>
    <w:rsid w:val="0075423B"/>
    <w:rsid w:val="00767FEE"/>
    <w:rsid w:val="00771768"/>
    <w:rsid w:val="00782092"/>
    <w:rsid w:val="00782F13"/>
    <w:rsid w:val="007876EA"/>
    <w:rsid w:val="007B6E63"/>
    <w:rsid w:val="007C169E"/>
    <w:rsid w:val="007D7712"/>
    <w:rsid w:val="007E5C22"/>
    <w:rsid w:val="007F60B9"/>
    <w:rsid w:val="00812602"/>
    <w:rsid w:val="00834BC5"/>
    <w:rsid w:val="008473E8"/>
    <w:rsid w:val="00854637"/>
    <w:rsid w:val="00864DF5"/>
    <w:rsid w:val="00873CA6"/>
    <w:rsid w:val="008A1DFF"/>
    <w:rsid w:val="008A4689"/>
    <w:rsid w:val="008A4F6A"/>
    <w:rsid w:val="008B218A"/>
    <w:rsid w:val="008D0E0D"/>
    <w:rsid w:val="008D23B7"/>
    <w:rsid w:val="008F1552"/>
    <w:rsid w:val="008F2986"/>
    <w:rsid w:val="008F4301"/>
    <w:rsid w:val="00903A28"/>
    <w:rsid w:val="009072E1"/>
    <w:rsid w:val="00935663"/>
    <w:rsid w:val="00945D1E"/>
    <w:rsid w:val="00961009"/>
    <w:rsid w:val="009666BB"/>
    <w:rsid w:val="00977040"/>
    <w:rsid w:val="00977C96"/>
    <w:rsid w:val="00987434"/>
    <w:rsid w:val="0099326A"/>
    <w:rsid w:val="009A110C"/>
    <w:rsid w:val="009A1AA9"/>
    <w:rsid w:val="009D2456"/>
    <w:rsid w:val="009E6FCD"/>
    <w:rsid w:val="009F78F6"/>
    <w:rsid w:val="00A034C1"/>
    <w:rsid w:val="00A25044"/>
    <w:rsid w:val="00A32083"/>
    <w:rsid w:val="00A32C5E"/>
    <w:rsid w:val="00A34C03"/>
    <w:rsid w:val="00A56E24"/>
    <w:rsid w:val="00A67B42"/>
    <w:rsid w:val="00A7727B"/>
    <w:rsid w:val="00AA7138"/>
    <w:rsid w:val="00AC0530"/>
    <w:rsid w:val="00AC30AB"/>
    <w:rsid w:val="00AC3D42"/>
    <w:rsid w:val="00AE32D4"/>
    <w:rsid w:val="00B264A5"/>
    <w:rsid w:val="00B419D3"/>
    <w:rsid w:val="00B537D1"/>
    <w:rsid w:val="00B85829"/>
    <w:rsid w:val="00B86135"/>
    <w:rsid w:val="00BA0981"/>
    <w:rsid w:val="00BA09A6"/>
    <w:rsid w:val="00BA2ED8"/>
    <w:rsid w:val="00BC5569"/>
    <w:rsid w:val="00BF0A3E"/>
    <w:rsid w:val="00C0039C"/>
    <w:rsid w:val="00C15A9C"/>
    <w:rsid w:val="00C210F1"/>
    <w:rsid w:val="00C26857"/>
    <w:rsid w:val="00C3368C"/>
    <w:rsid w:val="00C35A53"/>
    <w:rsid w:val="00C37AFC"/>
    <w:rsid w:val="00C73265"/>
    <w:rsid w:val="00C74101"/>
    <w:rsid w:val="00C74353"/>
    <w:rsid w:val="00C77139"/>
    <w:rsid w:val="00C772C8"/>
    <w:rsid w:val="00C903B0"/>
    <w:rsid w:val="00C90EFA"/>
    <w:rsid w:val="00CA4C14"/>
    <w:rsid w:val="00CB1908"/>
    <w:rsid w:val="00CC5B9B"/>
    <w:rsid w:val="00CD6A15"/>
    <w:rsid w:val="00D04005"/>
    <w:rsid w:val="00D07B52"/>
    <w:rsid w:val="00D27E7A"/>
    <w:rsid w:val="00D41C3E"/>
    <w:rsid w:val="00D424FE"/>
    <w:rsid w:val="00D51673"/>
    <w:rsid w:val="00D52FD1"/>
    <w:rsid w:val="00D5757B"/>
    <w:rsid w:val="00D63E33"/>
    <w:rsid w:val="00D6756F"/>
    <w:rsid w:val="00D945C1"/>
    <w:rsid w:val="00DA43A3"/>
    <w:rsid w:val="00DA6908"/>
    <w:rsid w:val="00DA6BF2"/>
    <w:rsid w:val="00DA7B69"/>
    <w:rsid w:val="00DC6D27"/>
    <w:rsid w:val="00DD1F54"/>
    <w:rsid w:val="00DD4466"/>
    <w:rsid w:val="00DD73D4"/>
    <w:rsid w:val="00DE4238"/>
    <w:rsid w:val="00DE752B"/>
    <w:rsid w:val="00DF3C69"/>
    <w:rsid w:val="00DF4F2F"/>
    <w:rsid w:val="00DF552F"/>
    <w:rsid w:val="00DF7A46"/>
    <w:rsid w:val="00E0637E"/>
    <w:rsid w:val="00E20C60"/>
    <w:rsid w:val="00E315F2"/>
    <w:rsid w:val="00E43537"/>
    <w:rsid w:val="00E56E6A"/>
    <w:rsid w:val="00EB3A61"/>
    <w:rsid w:val="00ED0AC4"/>
    <w:rsid w:val="00ED1749"/>
    <w:rsid w:val="00ED6A0F"/>
    <w:rsid w:val="00EE0AF8"/>
    <w:rsid w:val="00EE4313"/>
    <w:rsid w:val="00EF35AA"/>
    <w:rsid w:val="00EF37FF"/>
    <w:rsid w:val="00EF3FA5"/>
    <w:rsid w:val="00EF41B5"/>
    <w:rsid w:val="00F505B4"/>
    <w:rsid w:val="00F5233E"/>
    <w:rsid w:val="00F7124F"/>
    <w:rsid w:val="00F734B3"/>
    <w:rsid w:val="00F81BAE"/>
    <w:rsid w:val="00F861E5"/>
    <w:rsid w:val="00F9424B"/>
    <w:rsid w:val="00FA0F7E"/>
    <w:rsid w:val="00FB0712"/>
    <w:rsid w:val="00FC4185"/>
    <w:rsid w:val="00FD70FA"/>
    <w:rsid w:val="00F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2F41"/>
  <w15:docId w15:val="{FA5AAFDC-AEFB-46AE-939D-37536478A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768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5233E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17B66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233E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17B6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5233E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17B6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5233E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17B6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5233E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5233E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5233E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5233E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5233E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5233E"/>
    <w:rPr>
      <w:rFonts w:asciiTheme="majorHAnsi" w:eastAsiaTheme="majorEastAsia" w:hAnsiTheme="majorHAnsi" w:cstheme="majorBidi"/>
      <w:b/>
      <w:bCs/>
      <w:color w:val="317B66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71768"/>
    <w:rPr>
      <w:rFonts w:asciiTheme="majorHAnsi" w:eastAsiaTheme="majorEastAsia" w:hAnsiTheme="majorHAnsi" w:cstheme="majorBidi"/>
      <w:b/>
      <w:bCs/>
      <w:color w:val="317B6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71768"/>
    <w:rPr>
      <w:rFonts w:asciiTheme="majorHAnsi" w:eastAsiaTheme="majorEastAsia" w:hAnsiTheme="majorHAnsi" w:cstheme="majorBidi"/>
      <w:b/>
      <w:bCs/>
      <w:color w:val="317B66"/>
    </w:rPr>
  </w:style>
  <w:style w:type="character" w:customStyle="1" w:styleId="Nadpis4Char">
    <w:name w:val="Nadpis 4 Char"/>
    <w:basedOn w:val="Standardnpsmoodstavce"/>
    <w:link w:val="Nadpis4"/>
    <w:uiPriority w:val="9"/>
    <w:rsid w:val="00771768"/>
    <w:rPr>
      <w:rFonts w:asciiTheme="majorHAnsi" w:eastAsiaTheme="majorEastAsia" w:hAnsiTheme="majorHAnsi" w:cstheme="majorBidi"/>
      <w:b/>
      <w:bCs/>
      <w:iCs/>
      <w:color w:val="317B66"/>
    </w:rPr>
  </w:style>
  <w:style w:type="character" w:customStyle="1" w:styleId="Nadpis5Char">
    <w:name w:val="Nadpis 5 Char"/>
    <w:basedOn w:val="Standardnpsmoodstavce"/>
    <w:link w:val="Nadpis5"/>
    <w:uiPriority w:val="9"/>
    <w:rsid w:val="007717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717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717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717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717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71768"/>
    <w:rPr>
      <w:b/>
      <w:bCs/>
      <w:i/>
      <w:iCs/>
      <w:color w:val="4F81BD" w:themeColor="accent1"/>
    </w:rPr>
  </w:style>
  <w:style w:type="paragraph" w:styleId="Odstavecseseznamem">
    <w:name w:val="List Paragraph"/>
    <w:aliases w:val="5 seznam"/>
    <w:basedOn w:val="Normln"/>
    <w:link w:val="OdstavecseseznamemChar"/>
    <w:uiPriority w:val="34"/>
    <w:qFormat/>
    <w:rsid w:val="005C1E4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041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41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1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41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41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183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aliases w:val="5 seznam Char"/>
    <w:link w:val="Odstavecseseznamem"/>
    <w:uiPriority w:val="34"/>
    <w:rsid w:val="002B7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Koterova</dc:creator>
  <cp:lastModifiedBy>Tomáš Staněk</cp:lastModifiedBy>
  <cp:revision>6</cp:revision>
  <cp:lastPrinted>2019-02-21T12:50:00Z</cp:lastPrinted>
  <dcterms:created xsi:type="dcterms:W3CDTF">2022-01-26T10:27:00Z</dcterms:created>
  <dcterms:modified xsi:type="dcterms:W3CDTF">2022-02-07T12:28:00Z</dcterms:modified>
</cp:coreProperties>
</file>